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497F9" w14:textId="5673A79E" w:rsidR="005E2875" w:rsidRDefault="005E2875" w:rsidP="00D21C97"/>
    <w:p w14:paraId="30FEB608" w14:textId="77777777" w:rsidR="00D21C97" w:rsidRDefault="00D21C97" w:rsidP="00D21C97"/>
    <w:p w14:paraId="4FE5DB68" w14:textId="20985095" w:rsidR="00D21C97" w:rsidRDefault="00D21C97" w:rsidP="00D21C97">
      <w:r>
        <w:rPr>
          <w:noProof/>
        </w:rPr>
        <w:drawing>
          <wp:inline distT="0" distB="0" distL="0" distR="0" wp14:anchorId="2B8D4BB6" wp14:editId="0814CA0F">
            <wp:extent cx="5391150" cy="5391150"/>
            <wp:effectExtent l="0" t="0" r="0" b="0"/>
            <wp:docPr id="48022609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1364C" w14:textId="77777777" w:rsidR="00D21C97" w:rsidRDefault="00D21C97" w:rsidP="00D21C97"/>
    <w:p w14:paraId="080F30E7" w14:textId="77777777" w:rsidR="00D21C97" w:rsidRDefault="00D21C97" w:rsidP="00D21C97">
      <w:r>
        <w:t>É importante tratar o ronco e a apneia do sono para melhorar a qualidade do sono e prevenir complicações de saúde a longo prazo, como hipertensão, problemas cardíacos e acidentes devido à sonolência diurna.</w:t>
      </w:r>
    </w:p>
    <w:p w14:paraId="49D3CC8F" w14:textId="77777777" w:rsidR="00D21C97" w:rsidRDefault="00D21C97" w:rsidP="00D21C97"/>
    <w:p w14:paraId="528C33C9" w14:textId="5D5B5E18" w:rsidR="00D21C97" w:rsidRPr="00D21C97" w:rsidRDefault="00D21C97" w:rsidP="00D21C97">
      <w:r>
        <w:t xml:space="preserve">Conheça o EA AIR </w:t>
      </w:r>
      <w:r>
        <w:rPr>
          <w:rFonts w:ascii="Segoe UI Emoji" w:hAnsi="Segoe UI Emoji" w:cs="Segoe UI Emoji"/>
        </w:rPr>
        <w:t>😁</w:t>
      </w:r>
    </w:p>
    <w:sectPr w:rsidR="00D21C97" w:rsidRPr="00D21C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03"/>
    <w:rsid w:val="00053B9F"/>
    <w:rsid w:val="0009074B"/>
    <w:rsid w:val="00465919"/>
    <w:rsid w:val="00491B56"/>
    <w:rsid w:val="00515848"/>
    <w:rsid w:val="005E2875"/>
    <w:rsid w:val="00787803"/>
    <w:rsid w:val="00D21C97"/>
    <w:rsid w:val="00D3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C95BC"/>
  <w15:chartTrackingRefBased/>
  <w15:docId w15:val="{F3B5F66C-A31D-4F8B-89A5-5CEB36B8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878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878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78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878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878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878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878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878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878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878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878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878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878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8780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878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8780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878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878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878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87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878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878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878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8780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8780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8780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878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8780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878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197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Otavio Garcia</dc:creator>
  <cp:keywords/>
  <dc:description/>
  <cp:lastModifiedBy>Otavio Garcia</cp:lastModifiedBy>
  <cp:revision>2</cp:revision>
  <dcterms:created xsi:type="dcterms:W3CDTF">2024-07-10T18:27:00Z</dcterms:created>
  <dcterms:modified xsi:type="dcterms:W3CDTF">2024-07-10T18:27:00Z</dcterms:modified>
</cp:coreProperties>
</file>